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0B9" w:rsidRPr="008D40B9" w:rsidRDefault="008D40B9" w:rsidP="008D40B9">
      <w:pPr>
        <w:spacing w:after="0"/>
        <w:jc w:val="center"/>
        <w:rPr>
          <w:rFonts w:ascii="Times New Roman" w:eastAsia="Calibri" w:hAnsi="Times New Roman" w:cs="Times New Roman"/>
          <w:b/>
          <w:color w:val="17365D"/>
          <w:sz w:val="24"/>
          <w:szCs w:val="24"/>
        </w:rPr>
      </w:pPr>
      <w:r w:rsidRPr="008D40B9">
        <w:rPr>
          <w:rFonts w:ascii="Times New Roman" w:eastAsia="Calibri" w:hAnsi="Times New Roman" w:cs="Times New Roman"/>
          <w:b/>
          <w:color w:val="17365D"/>
          <w:sz w:val="24"/>
          <w:szCs w:val="24"/>
        </w:rPr>
        <w:t>ЛЮТИЙ</w:t>
      </w:r>
    </w:p>
    <w:p w:rsidR="008D40B9" w:rsidRPr="008D40B9" w:rsidRDefault="008D40B9" w:rsidP="008D40B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lang w:val="uk-UA"/>
        </w:rPr>
      </w:pPr>
      <w:r w:rsidRPr="008D40B9">
        <w:rPr>
          <w:rFonts w:ascii="Times New Roman" w:eastAsia="Calibri" w:hAnsi="Times New Roman" w:cs="Times New Roman"/>
          <w:b/>
          <w:color w:val="FF0000"/>
          <w:sz w:val="24"/>
          <w:szCs w:val="24"/>
          <w:lang w:val="uk-UA"/>
        </w:rPr>
        <w:t>І. ОСВІТНЄ СЕРЕДОВИЩЕ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0598"/>
        <w:gridCol w:w="1276"/>
        <w:gridCol w:w="2126"/>
        <w:gridCol w:w="1354"/>
      </w:tblGrid>
      <w:tr w:rsidR="008D40B9" w:rsidRPr="008D40B9" w:rsidTr="000C463B">
        <w:tc>
          <w:tcPr>
            <w:tcW w:w="10598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Зміст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Відповідальні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Примітка</w:t>
            </w:r>
          </w:p>
        </w:tc>
      </w:tr>
      <w:tr w:rsidR="008D40B9" w:rsidRPr="008D40B9" w:rsidTr="008D40B9">
        <w:tc>
          <w:tcPr>
            <w:tcW w:w="10598" w:type="dxa"/>
            <w:shd w:val="clear" w:color="auto" w:fill="FABF8F"/>
          </w:tcPr>
          <w:p w:rsidR="008D40B9" w:rsidRPr="008D40B9" w:rsidRDefault="008D40B9" w:rsidP="008D40B9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1.Забезпечення комфортних і безпечних умов навчання та праці</w:t>
            </w:r>
          </w:p>
        </w:tc>
        <w:tc>
          <w:tcPr>
            <w:tcW w:w="1276" w:type="dxa"/>
            <w:shd w:val="clear" w:color="auto" w:fill="FABF8F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ABF8F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FABF8F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c>
          <w:tcPr>
            <w:tcW w:w="10598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Контроль та аналіз  відвідування учнями занять, попередження пропусків</w:t>
            </w:r>
          </w:p>
        </w:tc>
        <w:tc>
          <w:tcPr>
            <w:tcW w:w="127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щоденно</w:t>
            </w:r>
          </w:p>
        </w:tc>
        <w:tc>
          <w:tcPr>
            <w:tcW w:w="212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R</w:t>
            </w: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ласні керівники</w:t>
            </w:r>
          </w:p>
        </w:tc>
        <w:tc>
          <w:tcPr>
            <w:tcW w:w="1354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c>
          <w:tcPr>
            <w:tcW w:w="10598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Оновлення списків, довідок на харчування учнів пільгових категорій</w:t>
            </w:r>
          </w:p>
        </w:tc>
        <w:tc>
          <w:tcPr>
            <w:tcW w:w="127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пр.місяця</w:t>
            </w:r>
          </w:p>
        </w:tc>
        <w:tc>
          <w:tcPr>
            <w:tcW w:w="212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Пухір В.М.</w:t>
            </w:r>
          </w:p>
        </w:tc>
        <w:tc>
          <w:tcPr>
            <w:tcW w:w="1354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c>
          <w:tcPr>
            <w:tcW w:w="10598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Проводити роз’яснювальну роботу  з батьками здобувачів освіти щодо їх відповідальності за відвідуванням учнями занять</w:t>
            </w:r>
          </w:p>
        </w:tc>
        <w:tc>
          <w:tcPr>
            <w:tcW w:w="127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постійно</w:t>
            </w:r>
          </w:p>
        </w:tc>
        <w:tc>
          <w:tcPr>
            <w:tcW w:w="212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Пухір В.М.</w:t>
            </w:r>
          </w:p>
        </w:tc>
        <w:tc>
          <w:tcPr>
            <w:tcW w:w="1354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c>
          <w:tcPr>
            <w:tcW w:w="10598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Забезпечити контроль за безпечним рухом транспортних засобів біля закладу та заборонити в’їзд і паркування їх на території закладу</w:t>
            </w:r>
          </w:p>
        </w:tc>
        <w:tc>
          <w:tcPr>
            <w:tcW w:w="127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постіно</w:t>
            </w:r>
          </w:p>
        </w:tc>
        <w:tc>
          <w:tcPr>
            <w:tcW w:w="212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Сех О.В.</w:t>
            </w:r>
          </w:p>
        </w:tc>
        <w:tc>
          <w:tcPr>
            <w:tcW w:w="1354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c>
          <w:tcPr>
            <w:tcW w:w="10598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Провести бесіди «Запобігання виникненню пожежі від електроструму та правила гасіння пожежі, викликаної електрострумом. Дії учнів при пожежі»</w:t>
            </w:r>
          </w:p>
        </w:tc>
        <w:tc>
          <w:tcPr>
            <w:tcW w:w="127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01-02</w:t>
            </w:r>
            <w:r w:rsidRPr="008D40B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.02</w:t>
            </w:r>
          </w:p>
        </w:tc>
        <w:tc>
          <w:tcPr>
            <w:tcW w:w="212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Швець К.М.</w:t>
            </w:r>
            <w:r w:rsidRPr="008D40B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 класні керівники</w:t>
            </w:r>
          </w:p>
        </w:tc>
        <w:tc>
          <w:tcPr>
            <w:tcW w:w="1354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c>
          <w:tcPr>
            <w:tcW w:w="10598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Провести бесіди «Пасажир в автомобілі»</w:t>
            </w:r>
          </w:p>
        </w:tc>
        <w:tc>
          <w:tcPr>
            <w:tcW w:w="127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14-18.02</w:t>
            </w:r>
          </w:p>
        </w:tc>
        <w:tc>
          <w:tcPr>
            <w:tcW w:w="212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</w:t>
            </w:r>
            <w:r w:rsidRPr="008D40B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ласні керівники</w:t>
            </w:r>
          </w:p>
        </w:tc>
        <w:tc>
          <w:tcPr>
            <w:tcW w:w="1354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c>
          <w:tcPr>
            <w:tcW w:w="10598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Проводити санітарно-просвітницьку роботу з учнями, батьками, працівниками школи щодо профілактики дифтерії</w:t>
            </w:r>
          </w:p>
        </w:tc>
        <w:tc>
          <w:tcPr>
            <w:tcW w:w="127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пр.місяця</w:t>
            </w:r>
          </w:p>
        </w:tc>
        <w:tc>
          <w:tcPr>
            <w:tcW w:w="212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Неживляк Т.В.</w:t>
            </w:r>
          </w:p>
        </w:tc>
        <w:tc>
          <w:tcPr>
            <w:tcW w:w="1354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c>
          <w:tcPr>
            <w:tcW w:w="10598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Проводити обстеження школярів на наявність педикульозу інших захворювань</w:t>
            </w:r>
          </w:p>
        </w:tc>
        <w:tc>
          <w:tcPr>
            <w:tcW w:w="127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постійно</w:t>
            </w:r>
          </w:p>
        </w:tc>
        <w:tc>
          <w:tcPr>
            <w:tcW w:w="212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Неживляк Т.В.</w:t>
            </w:r>
          </w:p>
        </w:tc>
        <w:tc>
          <w:tcPr>
            <w:tcW w:w="1354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c>
          <w:tcPr>
            <w:tcW w:w="10598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8D40B9">
              <w:rPr>
                <w:rFonts w:ascii="Times New Roman" w:eastAsia="Times New Roman" w:hAnsi="Times New Roman" w:cs="Times New Roman"/>
                <w:sz w:val="20"/>
                <w:szCs w:val="20"/>
              </w:rPr>
              <w:t>Розглянути на нараді при директорові питання про стан цивільного захисту в навчальному закладі, вивчення нормативних документів.</w:t>
            </w:r>
          </w:p>
        </w:tc>
        <w:tc>
          <w:tcPr>
            <w:tcW w:w="127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14.02.</w:t>
            </w:r>
          </w:p>
        </w:tc>
        <w:tc>
          <w:tcPr>
            <w:tcW w:w="212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Дячук Н.В.</w:t>
            </w:r>
          </w:p>
        </w:tc>
        <w:tc>
          <w:tcPr>
            <w:tcW w:w="1354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c>
          <w:tcPr>
            <w:tcW w:w="10598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Провести поглиблену діагностику учнів, які мають труднощі в пристосування до навчання з метою виявлення причин низького рівня адаптованості та надання рекомендацій дорослим щодо сприяння повноцінній адаптації першокласників</w:t>
            </w:r>
          </w:p>
        </w:tc>
        <w:tc>
          <w:tcPr>
            <w:tcW w:w="127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12-16</w:t>
            </w:r>
            <w:r w:rsidRPr="008D40B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.02</w:t>
            </w:r>
          </w:p>
        </w:tc>
        <w:tc>
          <w:tcPr>
            <w:tcW w:w="212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Дячук Н.В.</w:t>
            </w:r>
          </w:p>
        </w:tc>
        <w:tc>
          <w:tcPr>
            <w:tcW w:w="1354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rPr>
          <w:trHeight w:val="201"/>
        </w:trPr>
        <w:tc>
          <w:tcPr>
            <w:tcW w:w="10598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numPr>
                <w:ilvl w:val="0"/>
                <w:numId w:val="1"/>
              </w:numPr>
              <w:ind w:left="-7" w:hanging="1009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Семінар «</w:t>
            </w:r>
            <w:r w:rsidRPr="008D40B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Аналіз і самоаналіз проведеного уроку і виховного заходу»</w:t>
            </w:r>
          </w:p>
        </w:tc>
        <w:tc>
          <w:tcPr>
            <w:tcW w:w="127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28.02.</w:t>
            </w:r>
          </w:p>
        </w:tc>
        <w:tc>
          <w:tcPr>
            <w:tcW w:w="212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Дячук Н.В.</w:t>
            </w:r>
          </w:p>
        </w:tc>
        <w:tc>
          <w:tcPr>
            <w:tcW w:w="1354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rPr>
          <w:trHeight w:val="201"/>
        </w:trPr>
        <w:tc>
          <w:tcPr>
            <w:tcW w:w="10598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Робота з батьками ( консультація) діти, що стоять на обліку, мають сімейні труднощі у вихованні</w:t>
            </w:r>
          </w:p>
        </w:tc>
        <w:tc>
          <w:tcPr>
            <w:tcW w:w="127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постійно</w:t>
            </w:r>
          </w:p>
        </w:tc>
        <w:tc>
          <w:tcPr>
            <w:tcW w:w="212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Пухір В.М.</w:t>
            </w:r>
          </w:p>
        </w:tc>
        <w:tc>
          <w:tcPr>
            <w:tcW w:w="1354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rPr>
          <w:trHeight w:val="201"/>
        </w:trPr>
        <w:tc>
          <w:tcPr>
            <w:tcW w:w="10598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Психологічна просвіта учнів 9-11кл. «У пошуку майбутньої професії»</w:t>
            </w:r>
          </w:p>
        </w:tc>
        <w:tc>
          <w:tcPr>
            <w:tcW w:w="127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06-09</w:t>
            </w:r>
            <w:r w:rsidRPr="008D40B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.02</w:t>
            </w:r>
          </w:p>
        </w:tc>
        <w:tc>
          <w:tcPr>
            <w:tcW w:w="212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Пухір В.М.</w:t>
            </w: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, класні керівники</w:t>
            </w:r>
          </w:p>
        </w:tc>
        <w:tc>
          <w:tcPr>
            <w:tcW w:w="1354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8D40B9">
        <w:trPr>
          <w:trHeight w:val="201"/>
        </w:trPr>
        <w:tc>
          <w:tcPr>
            <w:tcW w:w="10598" w:type="dxa"/>
            <w:shd w:val="clear" w:color="auto" w:fill="FABF8F"/>
          </w:tcPr>
          <w:p w:rsidR="008D40B9" w:rsidRPr="008D40B9" w:rsidRDefault="008D40B9" w:rsidP="008D40B9">
            <w:pPr>
              <w:numPr>
                <w:ilvl w:val="0"/>
                <w:numId w:val="1"/>
              </w:numPr>
              <w:ind w:left="-7" w:hanging="10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2.Створення освітнього середовища, вільного від будь-яких форм насильства та дискримінації</w:t>
            </w:r>
          </w:p>
        </w:tc>
        <w:tc>
          <w:tcPr>
            <w:tcW w:w="127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rPr>
          <w:trHeight w:val="201"/>
        </w:trPr>
        <w:tc>
          <w:tcPr>
            <w:tcW w:w="10598" w:type="dxa"/>
          </w:tcPr>
          <w:p w:rsidR="008D40B9" w:rsidRPr="008D40B9" w:rsidRDefault="008D40B9" w:rsidP="008D40B9">
            <w:pPr>
              <w:numPr>
                <w:ilvl w:val="0"/>
                <w:numId w:val="1"/>
              </w:numPr>
              <w:ind w:left="-7" w:hanging="10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Залучати педагогічних працівників школи до підвищення кваліфікації з питань профілактики булінгу (цькування) у школі</w:t>
            </w:r>
          </w:p>
        </w:tc>
        <w:tc>
          <w:tcPr>
            <w:tcW w:w="127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постійно</w:t>
            </w:r>
          </w:p>
        </w:tc>
        <w:tc>
          <w:tcPr>
            <w:tcW w:w="212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Пухір В.М.</w:t>
            </w:r>
          </w:p>
        </w:tc>
        <w:tc>
          <w:tcPr>
            <w:tcW w:w="1354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rPr>
          <w:trHeight w:val="201"/>
        </w:trPr>
        <w:tc>
          <w:tcPr>
            <w:tcW w:w="10598" w:type="dxa"/>
          </w:tcPr>
          <w:p w:rsidR="008D40B9" w:rsidRPr="008D40B9" w:rsidRDefault="008D40B9" w:rsidP="008D40B9">
            <w:pPr>
              <w:numPr>
                <w:ilvl w:val="0"/>
                <w:numId w:val="1"/>
              </w:numPr>
              <w:ind w:left="-7" w:hanging="100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Круглий стіл для батьків «Поговоримо про булінг та кібербулінг»</w:t>
            </w:r>
          </w:p>
        </w:tc>
        <w:tc>
          <w:tcPr>
            <w:tcW w:w="127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.02.</w:t>
            </w:r>
          </w:p>
        </w:tc>
        <w:tc>
          <w:tcPr>
            <w:tcW w:w="212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Зозуля Т.В.</w:t>
            </w:r>
          </w:p>
        </w:tc>
        <w:tc>
          <w:tcPr>
            <w:tcW w:w="1354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rPr>
          <w:trHeight w:val="201"/>
        </w:trPr>
        <w:tc>
          <w:tcPr>
            <w:tcW w:w="10598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Тренінг для педагогів «Конфлікти – це норми життя?»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02</w:t>
            </w: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.02.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Дячук Н.В.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8D40B9">
        <w:trPr>
          <w:trHeight w:val="201"/>
        </w:trPr>
        <w:tc>
          <w:tcPr>
            <w:tcW w:w="10598" w:type="dxa"/>
            <w:shd w:val="clear" w:color="auto" w:fill="FABF8F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3.Формування інклюзивного, розвивального та мотивуючого до навчання освітнього простору</w:t>
            </w:r>
          </w:p>
        </w:tc>
        <w:tc>
          <w:tcPr>
            <w:tcW w:w="1276" w:type="dxa"/>
            <w:shd w:val="clear" w:color="auto" w:fill="FABF8F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FABF8F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FABF8F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rPr>
          <w:trHeight w:val="201"/>
        </w:trPr>
        <w:tc>
          <w:tcPr>
            <w:tcW w:w="10598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Проводити аналіз психофізичного розвитку учнів з ООП, соціальних умов розвитку</w:t>
            </w:r>
          </w:p>
        </w:tc>
        <w:tc>
          <w:tcPr>
            <w:tcW w:w="127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постійно</w:t>
            </w:r>
          </w:p>
        </w:tc>
        <w:tc>
          <w:tcPr>
            <w:tcW w:w="212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Пухір В.М.</w:t>
            </w:r>
          </w:p>
        </w:tc>
        <w:tc>
          <w:tcPr>
            <w:tcW w:w="1354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rPr>
          <w:trHeight w:val="201"/>
        </w:trPr>
        <w:tc>
          <w:tcPr>
            <w:tcW w:w="10598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Ціннісне ставлення до себе</w:t>
            </w:r>
          </w:p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Заходи до Дня безпечного Інтернету</w:t>
            </w:r>
          </w:p>
        </w:tc>
        <w:tc>
          <w:tcPr>
            <w:tcW w:w="127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05</w:t>
            </w: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-09.02</w:t>
            </w:r>
          </w:p>
        </w:tc>
        <w:tc>
          <w:tcPr>
            <w:tcW w:w="212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Золотоуст Л.П.</w:t>
            </w:r>
          </w:p>
        </w:tc>
        <w:tc>
          <w:tcPr>
            <w:tcW w:w="1354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rPr>
          <w:trHeight w:val="201"/>
        </w:trPr>
        <w:tc>
          <w:tcPr>
            <w:tcW w:w="10598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Ціннісне ставлення до культури і мистецтва</w:t>
            </w:r>
          </w:p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Тиждень предметів художньо-естетичного циклу</w:t>
            </w:r>
          </w:p>
        </w:tc>
        <w:tc>
          <w:tcPr>
            <w:tcW w:w="127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19-23</w:t>
            </w: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212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Вчителі початкової школи,  художньо-естетичного циклу</w:t>
            </w:r>
          </w:p>
        </w:tc>
        <w:tc>
          <w:tcPr>
            <w:tcW w:w="1354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rPr>
          <w:trHeight w:val="201"/>
        </w:trPr>
        <w:tc>
          <w:tcPr>
            <w:tcW w:w="10598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Ціннісне ставлення особистості до суспільства і держави</w:t>
            </w:r>
          </w:p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Заходи до Дня Пам’яті воїнів-інтернаціоналістів (зустріч з учасниками бойових дій)</w:t>
            </w:r>
          </w:p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Лінійка  - реквієм  «Небесна сотня у наших серцях» до Дня вшанування подвигів учасників Революції гідності й увінчення пам’яті Героїв Небесної Сотні</w:t>
            </w:r>
          </w:p>
        </w:tc>
        <w:tc>
          <w:tcPr>
            <w:tcW w:w="127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19-23</w:t>
            </w: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212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Зозуля Т.В.</w:t>
            </w: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, класні керівники, учнівське самоврядування</w:t>
            </w:r>
          </w:p>
        </w:tc>
        <w:tc>
          <w:tcPr>
            <w:tcW w:w="1354" w:type="dxa"/>
          </w:tcPr>
          <w:p w:rsid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rPr>
          <w:trHeight w:val="201"/>
        </w:trPr>
        <w:tc>
          <w:tcPr>
            <w:tcW w:w="10598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Ціннісне ставлення до праці</w:t>
            </w:r>
          </w:p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Книжкова майстерня до Дня рідної мови</w:t>
            </w:r>
          </w:p>
        </w:tc>
        <w:tc>
          <w:tcPr>
            <w:tcW w:w="127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4237C0">
              <w:rPr>
                <w:rFonts w:ascii="Times New Roman" w:eastAsia="Calibri" w:hAnsi="Times New Roman" w:cs="Times New Roman"/>
                <w:sz w:val="20"/>
                <w:szCs w:val="20"/>
              </w:rPr>
              <w:t>9-23</w:t>
            </w: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2126" w:type="dxa"/>
          </w:tcPr>
          <w:p w:rsidR="008D40B9" w:rsidRPr="008D40B9" w:rsidRDefault="004237C0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Посесор В.І.</w:t>
            </w:r>
          </w:p>
        </w:tc>
        <w:tc>
          <w:tcPr>
            <w:tcW w:w="1354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rPr>
          <w:trHeight w:val="201"/>
        </w:trPr>
        <w:tc>
          <w:tcPr>
            <w:tcW w:w="10598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ІІ. СИСТЕМА ОЦІНЮВАННЯ ЗДОБУВАЧІВ ОСВІТИ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8D40B9">
        <w:trPr>
          <w:trHeight w:val="201"/>
        </w:trPr>
        <w:tc>
          <w:tcPr>
            <w:tcW w:w="10598" w:type="dxa"/>
            <w:shd w:val="clear" w:color="auto" w:fill="C6D9F1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1.Наявність відкритої, прозорої і зрозумілої для здобувачів освіти системи оцінювання їх навчальних досягнень.</w:t>
            </w:r>
            <w:r w:rsidRPr="008D40B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ab/>
            </w:r>
            <w:r w:rsidRPr="008D40B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ab/>
            </w:r>
            <w:r w:rsidRPr="008D40B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ab/>
            </w:r>
          </w:p>
        </w:tc>
        <w:tc>
          <w:tcPr>
            <w:tcW w:w="1276" w:type="dxa"/>
            <w:shd w:val="clear" w:color="auto" w:fill="C6D9F1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C6D9F1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C6D9F1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rPr>
          <w:trHeight w:val="201"/>
        </w:trPr>
        <w:tc>
          <w:tcPr>
            <w:tcW w:w="10598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Провести опитування та анкетування здобувачів освіти про об’єктивність оцінювання у закладі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D40B9" w:rsidRPr="008D40B9" w:rsidRDefault="005C4262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05</w:t>
            </w:r>
            <w:r w:rsidR="008D40B9"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-11.02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Адміністрація школи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8D40B9">
        <w:trPr>
          <w:trHeight w:val="201"/>
        </w:trPr>
        <w:tc>
          <w:tcPr>
            <w:tcW w:w="10598" w:type="dxa"/>
            <w:shd w:val="clear" w:color="auto" w:fill="C6D9F1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2.Застосування внутрішньої системи оцінювання роботи закладу.</w:t>
            </w:r>
            <w:r w:rsidRPr="008D40B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ab/>
            </w:r>
            <w:r w:rsidRPr="008D40B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ab/>
            </w:r>
            <w:r w:rsidRPr="008D40B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ab/>
            </w:r>
          </w:p>
        </w:tc>
        <w:tc>
          <w:tcPr>
            <w:tcW w:w="1276" w:type="dxa"/>
            <w:shd w:val="clear" w:color="auto" w:fill="C6D9F1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C6D9F1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C6D9F1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rPr>
          <w:trHeight w:val="201"/>
        </w:trPr>
        <w:tc>
          <w:tcPr>
            <w:tcW w:w="10598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Провести психологічні тренінги з питань мотивації до навчання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D40B9" w:rsidRPr="008D40B9" w:rsidRDefault="005C4262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12-16</w:t>
            </w:r>
            <w:r w:rsidR="008D40B9"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D40B9" w:rsidRPr="008D40B9" w:rsidRDefault="005C4262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Класні керівники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rPr>
          <w:trHeight w:val="201"/>
        </w:trPr>
        <w:tc>
          <w:tcPr>
            <w:tcW w:w="10598" w:type="dxa"/>
            <w:tcBorders>
              <w:bottom w:val="single" w:sz="4" w:space="0" w:color="auto"/>
            </w:tcBorders>
          </w:tcPr>
          <w:p w:rsidR="008D40B9" w:rsidRPr="008D40B9" w:rsidRDefault="00AB23EE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Фронтальний моніторинг рівня навчальних досягнень учнів  та стану викладан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ня украънської</w:t>
            </w:r>
            <w:bookmarkStart w:id="0" w:name="_GoBack"/>
            <w:bookmarkEnd w:id="0"/>
            <w:r w:rsidR="005C426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літератури</w:t>
            </w:r>
            <w:r w:rsidR="008D40B9"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 </w:t>
            </w:r>
            <w:r w:rsidR="005C4262">
              <w:rPr>
                <w:rFonts w:ascii="Times New Roman" w:eastAsia="Calibri" w:hAnsi="Times New Roman" w:cs="Times New Roman"/>
                <w:sz w:val="20"/>
                <w:szCs w:val="20"/>
              </w:rPr>
              <w:t>12-</w:t>
            </w: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28.02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Адміністрація школи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8D40B9">
        <w:trPr>
          <w:trHeight w:val="201"/>
        </w:trPr>
        <w:tc>
          <w:tcPr>
            <w:tcW w:w="10598" w:type="dxa"/>
            <w:shd w:val="clear" w:color="auto" w:fill="C6D9F1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3. Спрямованість системи оцінювання на формування в здобувачів освіти відповідальності за результати свого навчання, здатності до само оцінювання.</w:t>
            </w:r>
          </w:p>
        </w:tc>
        <w:tc>
          <w:tcPr>
            <w:tcW w:w="1276" w:type="dxa"/>
            <w:shd w:val="clear" w:color="auto" w:fill="C6D9F1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C6D9F1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C6D9F1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rPr>
          <w:trHeight w:val="201"/>
        </w:trPr>
        <w:tc>
          <w:tcPr>
            <w:tcW w:w="10598" w:type="dxa"/>
          </w:tcPr>
          <w:p w:rsidR="008D40B9" w:rsidRPr="008D40B9" w:rsidRDefault="005C4262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Анкетування «</w:t>
            </w:r>
            <w:r w:rsidR="008D40B9"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Взаємооцінювання однолітків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пр.місяця</w:t>
            </w:r>
          </w:p>
        </w:tc>
        <w:tc>
          <w:tcPr>
            <w:tcW w:w="2126" w:type="dxa"/>
          </w:tcPr>
          <w:p w:rsidR="008D40B9" w:rsidRPr="008D40B9" w:rsidRDefault="005C4262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Пухір В.М.</w:t>
            </w:r>
          </w:p>
        </w:tc>
        <w:tc>
          <w:tcPr>
            <w:tcW w:w="1354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rPr>
          <w:trHeight w:val="201"/>
        </w:trPr>
        <w:tc>
          <w:tcPr>
            <w:tcW w:w="10598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/>
                <w:color w:val="76923C"/>
                <w:sz w:val="20"/>
                <w:szCs w:val="20"/>
              </w:rPr>
              <w:t>ІІІ. ДІЯЛЬНІСТЬ ПЕДАГОГІЧНИХ ПРАЦІВНИКІВ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8D40B9">
        <w:trPr>
          <w:trHeight w:val="201"/>
        </w:trPr>
        <w:tc>
          <w:tcPr>
            <w:tcW w:w="10598" w:type="dxa"/>
            <w:shd w:val="clear" w:color="auto" w:fill="D6E3BC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1.Ефективне планування педагогічними працівниками своєї діяльності, використання сучасних освітніх підходів до організації освітнього процесу з метою формування ключових компетентностей здобувачів освіти.</w:t>
            </w:r>
          </w:p>
        </w:tc>
        <w:tc>
          <w:tcPr>
            <w:tcW w:w="1276" w:type="dxa"/>
            <w:shd w:val="clear" w:color="auto" w:fill="D6E3BC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6E3BC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D6E3BC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rPr>
          <w:trHeight w:val="201"/>
        </w:trPr>
        <w:tc>
          <w:tcPr>
            <w:tcW w:w="10598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Семінар-практикум «Складання кейса вчителя з формування ключових компетентностей здобувачів освіти»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D40B9" w:rsidRPr="008D40B9" w:rsidRDefault="005C4262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</w:t>
            </w:r>
            <w:r w:rsidR="008D40B9"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.02.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Вчителі-предметники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8D40B9">
        <w:trPr>
          <w:trHeight w:val="201"/>
        </w:trPr>
        <w:tc>
          <w:tcPr>
            <w:tcW w:w="10598" w:type="dxa"/>
            <w:shd w:val="clear" w:color="auto" w:fill="D6E3BC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2.Постійне підвищення професійного рівня й педагогічної майстерності педагогічних працівників.</w:t>
            </w:r>
          </w:p>
        </w:tc>
        <w:tc>
          <w:tcPr>
            <w:tcW w:w="1276" w:type="dxa"/>
            <w:shd w:val="clear" w:color="auto" w:fill="D6E3BC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6E3BC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D6E3BC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rPr>
          <w:trHeight w:val="201"/>
        </w:trPr>
        <w:tc>
          <w:tcPr>
            <w:tcW w:w="10598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color w:val="0B0706"/>
                <w:sz w:val="20"/>
                <w:szCs w:val="20"/>
                <w:shd w:val="clear" w:color="auto" w:fill="FFFFFF"/>
              </w:rPr>
              <w:t>Місячник учителів, які атестуються. Вивчення та аналіз систе</w:t>
            </w:r>
            <w:r w:rsidRPr="008D40B9">
              <w:rPr>
                <w:rFonts w:ascii="Times New Roman" w:eastAsia="Calibri" w:hAnsi="Times New Roman" w:cs="Times New Roman"/>
                <w:color w:val="0B0706"/>
                <w:sz w:val="20"/>
                <w:szCs w:val="20"/>
                <w:shd w:val="clear" w:color="auto" w:fill="FFFFFF"/>
              </w:rPr>
              <w:softHyphen/>
              <w:t>ми роботи вчителів, які атестуються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пр.місяця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Члени атестаційної комісії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rPr>
          <w:trHeight w:val="201"/>
        </w:trPr>
        <w:tc>
          <w:tcPr>
            <w:tcW w:w="10598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color w:val="0B0706"/>
                <w:sz w:val="20"/>
                <w:szCs w:val="20"/>
                <w:shd w:val="clear" w:color="auto" w:fill="FFFFFF"/>
              </w:rPr>
            </w:pPr>
            <w:r w:rsidRPr="008D40B9">
              <w:rPr>
                <w:rFonts w:ascii="Times New Roman" w:eastAsia="Calibri" w:hAnsi="Times New Roman" w:cs="Times New Roman"/>
                <w:color w:val="0B0706"/>
                <w:sz w:val="20"/>
                <w:szCs w:val="20"/>
                <w:shd w:val="clear" w:color="auto" w:fill="FFFFFF"/>
              </w:rPr>
              <w:t>Круглий стіл для вчителів з обміну досвідом: «Робота з обдарованими учнями»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12.02.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D40B9" w:rsidRPr="008D40B9" w:rsidRDefault="005C4262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ШМ</w:t>
            </w:r>
            <w:r w:rsidR="008D40B9"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rPr>
          <w:trHeight w:val="201"/>
        </w:trPr>
        <w:tc>
          <w:tcPr>
            <w:tcW w:w="10598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color w:val="0B0706"/>
                <w:sz w:val="20"/>
                <w:szCs w:val="20"/>
                <w:shd w:val="clear" w:color="auto" w:fill="FFFFFF"/>
              </w:rPr>
            </w:pPr>
            <w:r w:rsidRPr="008D40B9">
              <w:rPr>
                <w:rFonts w:ascii="Times New Roman" w:eastAsia="Calibri" w:hAnsi="Times New Roman" w:cs="Times New Roman"/>
                <w:color w:val="0B0706"/>
                <w:sz w:val="20"/>
                <w:szCs w:val="20"/>
                <w:shd w:val="clear" w:color="auto" w:fill="FFFFFF"/>
              </w:rPr>
              <w:t>Провести педагогічний ринг «Ключові проблеми реформування сучасної школи»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06.02.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D40B9" w:rsidRPr="008D40B9" w:rsidRDefault="005C4262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ШМ</w:t>
            </w:r>
            <w:r w:rsidR="008D40B9"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8D40B9">
        <w:trPr>
          <w:trHeight w:val="201"/>
        </w:trPr>
        <w:tc>
          <w:tcPr>
            <w:tcW w:w="10598" w:type="dxa"/>
            <w:shd w:val="clear" w:color="auto" w:fill="D6E3BC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3.Співпраця зі здобувачами освіти, їх батьками, працівниками закладу.</w:t>
            </w:r>
          </w:p>
        </w:tc>
        <w:tc>
          <w:tcPr>
            <w:tcW w:w="1276" w:type="dxa"/>
            <w:shd w:val="clear" w:color="auto" w:fill="D6E3BC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6E3BC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D6E3BC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rPr>
          <w:trHeight w:val="201"/>
        </w:trPr>
        <w:tc>
          <w:tcPr>
            <w:tcW w:w="10598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Розміщення матеріалів для батьків, учнів на сайті школи, у групі ФБ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постійно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D40B9" w:rsidRPr="008D40B9" w:rsidRDefault="005C4262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Зозуля Т.В.,</w:t>
            </w:r>
            <w:r w:rsidR="008D40B9"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вчителі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rPr>
          <w:trHeight w:val="201"/>
        </w:trPr>
        <w:tc>
          <w:tcPr>
            <w:tcW w:w="10598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Спортивні змагання  між командою вчителів та здобувачів освіти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D40B9" w:rsidRPr="008D40B9" w:rsidRDefault="005C4262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  <w:r w:rsidR="008D40B9"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.02.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D40B9" w:rsidRPr="008D40B9" w:rsidRDefault="005C4262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Брижатий В.В.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rPr>
          <w:trHeight w:val="201"/>
        </w:trPr>
        <w:tc>
          <w:tcPr>
            <w:tcW w:w="10598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Консультпункт за участю батьків-фахівців з питань медичного, правового та гуманітарного характеру.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1 тиждень місяця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D40B9" w:rsidRPr="008D40B9" w:rsidRDefault="005C4262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Неживляк Т.В.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8D40B9">
        <w:trPr>
          <w:trHeight w:val="201"/>
        </w:trPr>
        <w:tc>
          <w:tcPr>
            <w:tcW w:w="10598" w:type="dxa"/>
            <w:shd w:val="clear" w:color="auto" w:fill="D6E3BC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4.Організація педагогічної діяльності та навчання здобувачів освіти на засадах академічної доброчесності.</w:t>
            </w:r>
          </w:p>
        </w:tc>
        <w:tc>
          <w:tcPr>
            <w:tcW w:w="1276" w:type="dxa"/>
            <w:shd w:val="clear" w:color="auto" w:fill="D6E3BC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6E3BC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D6E3BC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rPr>
          <w:trHeight w:val="201"/>
        </w:trPr>
        <w:tc>
          <w:tcPr>
            <w:tcW w:w="10598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Круглий стіл з елементами тренінгу «Академічна доброчесність-шлях до успіху» </w:t>
            </w:r>
          </w:p>
        </w:tc>
        <w:tc>
          <w:tcPr>
            <w:tcW w:w="1276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19.02.</w:t>
            </w:r>
          </w:p>
        </w:tc>
        <w:tc>
          <w:tcPr>
            <w:tcW w:w="2126" w:type="dxa"/>
          </w:tcPr>
          <w:p w:rsidR="008D40B9" w:rsidRPr="008D40B9" w:rsidRDefault="005C4262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Дячук Н.В.</w:t>
            </w:r>
          </w:p>
        </w:tc>
        <w:tc>
          <w:tcPr>
            <w:tcW w:w="1354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rPr>
          <w:trHeight w:val="201"/>
        </w:trPr>
        <w:tc>
          <w:tcPr>
            <w:tcW w:w="10598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/>
                <w:color w:val="943634"/>
                <w:sz w:val="20"/>
                <w:szCs w:val="20"/>
              </w:rPr>
              <w:t>І</w:t>
            </w:r>
            <w:r w:rsidRPr="008D40B9">
              <w:rPr>
                <w:rFonts w:ascii="Times New Roman" w:eastAsia="Calibri" w:hAnsi="Times New Roman" w:cs="Times New Roman"/>
                <w:b/>
                <w:color w:val="943634"/>
                <w:sz w:val="20"/>
                <w:szCs w:val="20"/>
                <w:lang w:val="en-US"/>
              </w:rPr>
              <w:t>V</w:t>
            </w:r>
            <w:r w:rsidRPr="008D40B9">
              <w:rPr>
                <w:rFonts w:ascii="Times New Roman" w:eastAsia="Calibri" w:hAnsi="Times New Roman" w:cs="Times New Roman"/>
                <w:b/>
                <w:color w:val="943634"/>
                <w:sz w:val="20"/>
                <w:szCs w:val="20"/>
              </w:rPr>
              <w:t>. УПРАВЛІНСЬКІ ПРОЦЕСИ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8D40B9">
        <w:trPr>
          <w:trHeight w:val="201"/>
        </w:trPr>
        <w:tc>
          <w:tcPr>
            <w:tcW w:w="10598" w:type="dxa"/>
            <w:shd w:val="clear" w:color="auto" w:fill="E5B8B7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1.Наявність стратегії розвитку та системи планування діяльності закладу, моніторинг виконання поставлених цілей і завдань.</w:t>
            </w:r>
          </w:p>
        </w:tc>
        <w:tc>
          <w:tcPr>
            <w:tcW w:w="1276" w:type="dxa"/>
            <w:shd w:val="clear" w:color="auto" w:fill="E5B8B7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5B8B7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E5B8B7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AB23EE" w:rsidTr="000C463B">
        <w:trPr>
          <w:trHeight w:val="201"/>
        </w:trPr>
        <w:tc>
          <w:tcPr>
            <w:tcW w:w="10598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Наради при директорові</w:t>
            </w:r>
          </w:p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Підготовка учнів 11 класу до ЗНО, стан реєстрації на ЗНО-2024</w:t>
            </w:r>
          </w:p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Про хід атестації педагогічних працівників.</w:t>
            </w:r>
          </w:p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Про роботу органів учнівського самоврядування здобувачів освіти  з організації дозвілля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D40B9" w:rsidRPr="008D40B9" w:rsidRDefault="005C4262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12.02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D40B9" w:rsidRPr="008D40B9" w:rsidRDefault="005C4262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Дячук Л.С., Дячук Н.В.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8D40B9">
        <w:trPr>
          <w:trHeight w:val="201"/>
        </w:trPr>
        <w:tc>
          <w:tcPr>
            <w:tcW w:w="10598" w:type="dxa"/>
            <w:shd w:val="clear" w:color="auto" w:fill="E5B8B7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2.Формування відносин довіри, прозорості, дотримання етичних норм.</w:t>
            </w:r>
          </w:p>
        </w:tc>
        <w:tc>
          <w:tcPr>
            <w:tcW w:w="1276" w:type="dxa"/>
            <w:shd w:val="clear" w:color="auto" w:fill="E5B8B7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5B8B7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E5B8B7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rPr>
          <w:trHeight w:val="201"/>
        </w:trPr>
        <w:tc>
          <w:tcPr>
            <w:tcW w:w="10598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Педагогічний лекторій «Психологічний клімат-створення комфортних умов для здобувачів освіти та педагогічних працівників»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D40B9" w:rsidRPr="008D40B9" w:rsidRDefault="005C4262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06</w:t>
            </w:r>
            <w:r w:rsidR="008D40B9"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D40B9" w:rsidRPr="008D40B9" w:rsidRDefault="005C4262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Дячук Л.С.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5C4262" w:rsidRDefault="005C4262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5C4262" w:rsidRDefault="005C4262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  <w:p w:rsidR="005C4262" w:rsidRPr="008D40B9" w:rsidRDefault="005C4262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8D40B9">
        <w:trPr>
          <w:trHeight w:val="201"/>
        </w:trPr>
        <w:tc>
          <w:tcPr>
            <w:tcW w:w="10598" w:type="dxa"/>
            <w:shd w:val="clear" w:color="auto" w:fill="E5B8B7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3.Ефективність кадрової політики та забезпечення можливостей для професійного розвитку педагогічних працівників.</w:t>
            </w:r>
          </w:p>
        </w:tc>
        <w:tc>
          <w:tcPr>
            <w:tcW w:w="1276" w:type="dxa"/>
            <w:shd w:val="clear" w:color="auto" w:fill="E5B8B7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5B8B7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E5B8B7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rPr>
          <w:trHeight w:val="201"/>
        </w:trPr>
        <w:tc>
          <w:tcPr>
            <w:tcW w:w="10598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Обмін думками «Кадрова політика як складова управління персоналом» (за підсумками участі педпрацівників у вебінарах)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D40B9" w:rsidRPr="008D40B9" w:rsidRDefault="005C4262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  <w:r w:rsidR="008D40B9"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D40B9" w:rsidRPr="008D40B9" w:rsidRDefault="005C4262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ШМ</w:t>
            </w:r>
            <w:r w:rsidR="008D40B9"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8D40B9">
        <w:trPr>
          <w:trHeight w:val="201"/>
        </w:trPr>
        <w:tc>
          <w:tcPr>
            <w:tcW w:w="10598" w:type="dxa"/>
            <w:shd w:val="clear" w:color="auto" w:fill="E5B8B7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4.Організація освітнього процесу на засадах людиноцентризму, прийняття управлінських рішень на основі конструктивної співпраці учасників освітнього процесу, взаємодії закладу освіти з місцевою громадою.</w:t>
            </w:r>
          </w:p>
        </w:tc>
        <w:tc>
          <w:tcPr>
            <w:tcW w:w="1276" w:type="dxa"/>
            <w:shd w:val="clear" w:color="auto" w:fill="E5B8B7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5B8B7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E5B8B7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AB23EE" w:rsidTr="000C463B">
        <w:tc>
          <w:tcPr>
            <w:tcW w:w="10598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Видати накази:</w:t>
            </w:r>
          </w:p>
          <w:p w:rsidR="008D40B9" w:rsidRPr="008D40B9" w:rsidRDefault="00F829BB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 організацію підготовки учнів до ЗНО</w:t>
            </w:r>
          </w:p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 результати </w:t>
            </w:r>
            <w:r w:rsidR="00F829BB">
              <w:rPr>
                <w:rFonts w:ascii="Times New Roman" w:eastAsia="Calibri" w:hAnsi="Times New Roman" w:cs="Times New Roman"/>
                <w:sz w:val="20"/>
                <w:szCs w:val="20"/>
              </w:rPr>
              <w:t>вивчення системи роботи вчителя української мови та літератури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Пр..місяця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829BB" w:rsidRDefault="00F829BB" w:rsidP="008D40B9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Дячук Л.С., </w:t>
            </w:r>
          </w:p>
          <w:p w:rsidR="008D40B9" w:rsidRPr="008D40B9" w:rsidRDefault="00F829BB" w:rsidP="008D40B9">
            <w:pPr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Дячук Н.В.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8D40B9">
        <w:tc>
          <w:tcPr>
            <w:tcW w:w="10598" w:type="dxa"/>
            <w:shd w:val="clear" w:color="auto" w:fill="E5B8B7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5.Реалізація політики академічної доброчесності.</w:t>
            </w:r>
          </w:p>
        </w:tc>
        <w:tc>
          <w:tcPr>
            <w:tcW w:w="1276" w:type="dxa"/>
            <w:shd w:val="clear" w:color="auto" w:fill="E5B8B7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E5B8B7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E5B8B7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8D40B9" w:rsidRPr="008D40B9" w:rsidTr="000C463B">
        <w:tc>
          <w:tcPr>
            <w:tcW w:w="10598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0B9">
              <w:rPr>
                <w:rFonts w:ascii="Times New Roman" w:eastAsia="Calibri" w:hAnsi="Times New Roman" w:cs="Times New Roman"/>
                <w:sz w:val="20"/>
                <w:szCs w:val="20"/>
              </w:rPr>
              <w:t>Тренінг «Формування доброчесного освітнього середовища через використання антикорупційних інструментів для роботи з молоддю в освітньому процесі».</w:t>
            </w:r>
          </w:p>
        </w:tc>
        <w:tc>
          <w:tcPr>
            <w:tcW w:w="1276" w:type="dxa"/>
          </w:tcPr>
          <w:p w:rsidR="008D40B9" w:rsidRPr="008D40B9" w:rsidRDefault="00FF5547" w:rsidP="008D40B9">
            <w:pPr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27</w:t>
            </w:r>
            <w:r w:rsidR="008D40B9" w:rsidRPr="008D40B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.02</w:t>
            </w:r>
          </w:p>
        </w:tc>
        <w:tc>
          <w:tcPr>
            <w:tcW w:w="2126" w:type="dxa"/>
          </w:tcPr>
          <w:p w:rsidR="008D40B9" w:rsidRPr="008D40B9" w:rsidRDefault="00FF5547" w:rsidP="008D40B9">
            <w:pP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Дячук Л.С.</w:t>
            </w:r>
          </w:p>
        </w:tc>
        <w:tc>
          <w:tcPr>
            <w:tcW w:w="1354" w:type="dxa"/>
          </w:tcPr>
          <w:p w:rsidR="008D40B9" w:rsidRPr="008D40B9" w:rsidRDefault="008D40B9" w:rsidP="008D40B9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</w:tbl>
    <w:p w:rsidR="008D40B9" w:rsidRPr="008D40B9" w:rsidRDefault="008D40B9" w:rsidP="008D40B9">
      <w:pPr>
        <w:rPr>
          <w:rFonts w:ascii="Times New Roman" w:eastAsia="Calibri" w:hAnsi="Times New Roman" w:cs="Times New Roman"/>
          <w:b/>
          <w:color w:val="FF0000"/>
          <w:sz w:val="24"/>
          <w:szCs w:val="24"/>
          <w:lang w:val="uk-UA"/>
        </w:rPr>
      </w:pPr>
    </w:p>
    <w:p w:rsidR="008D40B9" w:rsidRPr="008D40B9" w:rsidRDefault="008D40B9" w:rsidP="008D40B9">
      <w:pPr>
        <w:rPr>
          <w:rFonts w:ascii="Times New Roman" w:eastAsia="Calibri" w:hAnsi="Times New Roman" w:cs="Times New Roman"/>
          <w:b/>
          <w:color w:val="FF0000"/>
          <w:sz w:val="24"/>
          <w:szCs w:val="24"/>
          <w:lang w:val="uk-UA"/>
        </w:rPr>
      </w:pPr>
      <w:r w:rsidRPr="008D40B9">
        <w:rPr>
          <w:rFonts w:ascii="Times New Roman" w:eastAsia="Calibri" w:hAnsi="Times New Roman" w:cs="Times New Roman"/>
          <w:b/>
          <w:color w:val="FF0000"/>
          <w:sz w:val="24"/>
          <w:szCs w:val="24"/>
          <w:lang w:val="uk-UA"/>
        </w:rPr>
        <w:br w:type="page"/>
      </w:r>
    </w:p>
    <w:p w:rsidR="008D40B9" w:rsidRPr="008D40B9" w:rsidRDefault="008D40B9" w:rsidP="008D40B9">
      <w:pPr>
        <w:rPr>
          <w:rFonts w:ascii="Calibri" w:eastAsia="Calibri" w:hAnsi="Calibri" w:cs="Times New Roman"/>
          <w:lang w:val="uk-UA"/>
        </w:rPr>
      </w:pPr>
    </w:p>
    <w:p w:rsidR="00D02557" w:rsidRDefault="00D02557"/>
    <w:sectPr w:rsidR="00D02557" w:rsidSect="00A000BF">
      <w:pgSz w:w="16838" w:h="11906" w:orient="landscape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B6BDB"/>
    <w:multiLevelType w:val="multilevel"/>
    <w:tmpl w:val="242C213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6BD"/>
    <w:rsid w:val="004237C0"/>
    <w:rsid w:val="005C4262"/>
    <w:rsid w:val="008D40B9"/>
    <w:rsid w:val="00A816BD"/>
    <w:rsid w:val="00AB23EE"/>
    <w:rsid w:val="00D02557"/>
    <w:rsid w:val="00F829BB"/>
    <w:rsid w:val="00FF5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D1AE0A-C5AF-4F75-A2A8-282D6EEF0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D40B9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D4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1003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6</cp:revision>
  <dcterms:created xsi:type="dcterms:W3CDTF">2023-06-30T10:47:00Z</dcterms:created>
  <dcterms:modified xsi:type="dcterms:W3CDTF">2023-07-03T08:06:00Z</dcterms:modified>
</cp:coreProperties>
</file>